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atLeast"/>
        <w:jc w:val="left"/>
        <w:rPr>
          <w:rFonts w:hint="eastAsia" w:ascii="宋体" w:hAnsi="宋体" w:eastAsia="宋体" w:cs="Times New Roman"/>
          <w:sz w:val="24"/>
          <w:szCs w:val="2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附件1</w:t>
      </w: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adjustRightInd w:val="0"/>
        <w:snapToGrid w:val="0"/>
        <w:spacing w:line="400" w:lineRule="atLeast"/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第十八届全国低温物理学术会议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回执</w:t>
      </w:r>
    </w:p>
    <w:p>
      <w:pPr>
        <w:widowControl/>
        <w:adjustRightInd w:val="0"/>
        <w:snapToGrid w:val="0"/>
        <w:spacing w:line="400" w:lineRule="atLeast"/>
        <w:jc w:val="left"/>
        <w:rPr>
          <w:rFonts w:hint="eastAsia" w:ascii="宋体" w:hAnsi="宋体" w:eastAsia="宋体" w:cs="Times New Roman"/>
          <w:bCs/>
          <w:sz w:val="24"/>
          <w:szCs w:val="24"/>
        </w:rPr>
      </w:pPr>
    </w:p>
    <w:tbl>
      <w:tblPr>
        <w:tblStyle w:val="4"/>
        <w:tblW w:w="85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719"/>
        <w:gridCol w:w="168"/>
        <w:gridCol w:w="915"/>
        <w:gridCol w:w="165"/>
        <w:gridCol w:w="1326"/>
        <w:gridCol w:w="1017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9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719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491" w:type="dxa"/>
            <w:gridSpan w:val="2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295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9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位</w:t>
            </w:r>
          </w:p>
        </w:tc>
        <w:tc>
          <w:tcPr>
            <w:tcW w:w="7605" w:type="dxa"/>
            <w:gridSpan w:val="7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9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 话</w:t>
            </w:r>
          </w:p>
        </w:tc>
        <w:tc>
          <w:tcPr>
            <w:tcW w:w="1887" w:type="dxa"/>
            <w:gridSpan w:val="2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 真</w:t>
            </w:r>
          </w:p>
        </w:tc>
        <w:tc>
          <w:tcPr>
            <w:tcW w:w="1326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2295" w:type="dxa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06" w:type="dxa"/>
            <w:gridSpan w:val="3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是否提交报告摘要</w:t>
            </w:r>
          </w:p>
        </w:tc>
        <w:tc>
          <w:tcPr>
            <w:tcW w:w="2406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是（ ）否（ ）</w:t>
            </w:r>
          </w:p>
        </w:tc>
        <w:tc>
          <w:tcPr>
            <w:tcW w:w="331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希望：口头报告（ ） 墙报（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06" w:type="dxa"/>
            <w:gridSpan w:val="3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报告题目</w:t>
            </w:r>
          </w:p>
        </w:tc>
        <w:tc>
          <w:tcPr>
            <w:tcW w:w="5718" w:type="dxa"/>
            <w:gridSpan w:val="5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06" w:type="dxa"/>
            <w:gridSpan w:val="3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通讯地址及邮编</w:t>
            </w:r>
          </w:p>
        </w:tc>
        <w:tc>
          <w:tcPr>
            <w:tcW w:w="5718" w:type="dxa"/>
            <w:gridSpan w:val="5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06" w:type="dxa"/>
            <w:gridSpan w:val="3"/>
            <w:tcBorders>
              <w:bottom w:val="single" w:color="auto" w:sz="2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预订酒店时间及标准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（填写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和选择打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√）</w:t>
            </w:r>
          </w:p>
        </w:tc>
        <w:tc>
          <w:tcPr>
            <w:tcW w:w="5718" w:type="dxa"/>
            <w:gridSpan w:val="5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入住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时间：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退房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时间：</w:t>
            </w:r>
            <w:r>
              <w:rPr>
                <w:rFonts w:ascii="宋体" w:hAnsi="宋体" w:eastAsia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日      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6" w:type="dxa"/>
            <w:gridSpan w:val="3"/>
            <w:vMerge w:val="restart"/>
            <w:tcBorders>
              <w:top w:val="single" w:color="auto" w:sz="2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预订酒店时间及标准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（填写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和选择打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√）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right w:val="single" w:color="auto" w:sz="2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沃尔顿皇家花园酒店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（399/天）</w:t>
            </w:r>
          </w:p>
        </w:tc>
        <w:tc>
          <w:tcPr>
            <w:tcW w:w="3312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沃尔顿美仑酒店（379/天）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6" w:type="dxa"/>
            <w:gridSpan w:val="3"/>
            <w:vMerge w:val="continue"/>
            <w:tcBorders>
              <w:bottom w:val="single" w:color="auto" w:sz="2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标准双人间 （  ）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标准单人间 （  ）</w:t>
            </w:r>
          </w:p>
        </w:tc>
        <w:tc>
          <w:tcPr>
            <w:tcW w:w="331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标准双人间 （  ）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标准单人间 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6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（对参展单位）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是否需要展览服务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    （  ）</w:t>
            </w:r>
          </w:p>
        </w:tc>
        <w:tc>
          <w:tcPr>
            <w:tcW w:w="331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否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06" w:type="dxa"/>
            <w:gridSpan w:val="3"/>
          </w:tcPr>
          <w:p>
            <w:pPr>
              <w:widowControl/>
              <w:adjustRightInd w:val="0"/>
              <w:snapToGrid w:val="0"/>
              <w:spacing w:line="400" w:lineRule="atLeast"/>
              <w:ind w:firstLine="600" w:firstLineChars="2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    注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（同住或其他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要求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5718" w:type="dxa"/>
            <w:gridSpan w:val="5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备 注：1. 邮寄、传真和E-mail返回回执均有效，建议</w:t>
      </w:r>
      <w:r>
        <w:rPr>
          <w:rFonts w:ascii="宋体" w:hAnsi="宋体" w:eastAsia="宋体" w:cs="Times New Roman"/>
          <w:sz w:val="24"/>
          <w:szCs w:val="24"/>
        </w:rPr>
        <w:t>以</w:t>
      </w:r>
      <w:r>
        <w:rPr>
          <w:rFonts w:hint="eastAsia" w:ascii="宋体" w:hAnsi="宋体" w:eastAsia="宋体" w:cs="Times New Roman"/>
          <w:sz w:val="24"/>
          <w:szCs w:val="24"/>
        </w:rPr>
        <w:t>E-mail方式返回；</w:t>
      </w:r>
    </w:p>
    <w:p>
      <w:pPr>
        <w:widowControl/>
        <w:adjustRightInd w:val="0"/>
        <w:snapToGrid w:val="0"/>
        <w:spacing w:line="400" w:lineRule="atLeast"/>
        <w:ind w:firstLine="840" w:firstLineChars="35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2. 展览、旅馆房间等具体要求请在备注栏说明；</w:t>
      </w: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eastAsia="宋体" w:cs="Times New Roman"/>
          <w:color w:val="C0000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color w:val="C00000"/>
          <w:sz w:val="24"/>
          <w:szCs w:val="24"/>
        </w:rPr>
        <w:t>3. 请希望做报告和贴Poster的人员于2022年3月31日前提交回执和摘要；其他到赣州参加该会议人员提交回执的截止时间为4月20日。</w:t>
      </w: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E4"/>
    <w:rsid w:val="001B3C35"/>
    <w:rsid w:val="00263203"/>
    <w:rsid w:val="00277CF5"/>
    <w:rsid w:val="0028531C"/>
    <w:rsid w:val="002F7132"/>
    <w:rsid w:val="003E5E39"/>
    <w:rsid w:val="004F1130"/>
    <w:rsid w:val="005221E4"/>
    <w:rsid w:val="005D60E1"/>
    <w:rsid w:val="00675E2A"/>
    <w:rsid w:val="007919D8"/>
    <w:rsid w:val="00924B93"/>
    <w:rsid w:val="00A148F8"/>
    <w:rsid w:val="00A84E06"/>
    <w:rsid w:val="00B7167D"/>
    <w:rsid w:val="00BD4029"/>
    <w:rsid w:val="00BE6693"/>
    <w:rsid w:val="00BF242C"/>
    <w:rsid w:val="00CD6031"/>
    <w:rsid w:val="00CF6006"/>
    <w:rsid w:val="00D47271"/>
    <w:rsid w:val="00D516E8"/>
    <w:rsid w:val="00D70A67"/>
    <w:rsid w:val="00D91553"/>
    <w:rsid w:val="00E448CA"/>
    <w:rsid w:val="00E544E3"/>
    <w:rsid w:val="00E6646B"/>
    <w:rsid w:val="00EB756D"/>
    <w:rsid w:val="00EF6E45"/>
    <w:rsid w:val="0D8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422</Characters>
  <Lines>3</Lines>
  <Paragraphs>1</Paragraphs>
  <TotalTime>29</TotalTime>
  <ScaleCrop>false</ScaleCrop>
  <LinksUpToDate>false</LinksUpToDate>
  <CharactersWithSpaces>494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2016-09-23T02:21:00Z</dcterms:created>
  <dc:creator>123</dc:creator>
  <cp:lastModifiedBy>sakura</cp:lastModifiedBy>
  <dcterms:modified xsi:type="dcterms:W3CDTF">2022-03-07T10:15:19Z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3CAFBC51054B45458D6F4978A176BD13</vt:lpwstr>
  </property>
</Properties>
</file>